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E3CC" w14:textId="77777777" w:rsidR="00F410A3" w:rsidRPr="0032665B" w:rsidRDefault="00F410A3" w:rsidP="0032665B">
      <w:pPr>
        <w:spacing w:line="276" w:lineRule="auto"/>
        <w:contextualSpacing w:val="0"/>
        <w:rPr>
          <w:rFonts w:ascii="Arial" w:eastAsiaTheme="majorEastAsia" w:hAnsi="Arial" w:cs="Arial"/>
          <w:bCs/>
        </w:rPr>
      </w:pPr>
    </w:p>
    <w:tbl>
      <w:tblPr>
        <w:tblStyle w:val="Tablaconcuadrcula"/>
        <w:tblW w:w="5000" w:type="pct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595"/>
        <w:gridCol w:w="2022"/>
        <w:gridCol w:w="1819"/>
        <w:gridCol w:w="2372"/>
        <w:gridCol w:w="3286"/>
        <w:gridCol w:w="3286"/>
      </w:tblGrid>
      <w:tr w:rsidR="00F410A3" w:rsidRPr="0032665B" w14:paraId="6C5021CD" w14:textId="77777777" w:rsidTr="00F106CC">
        <w:trPr>
          <w:trHeight w:val="406"/>
          <w:jc w:val="center"/>
        </w:trPr>
        <w:tc>
          <w:tcPr>
            <w:tcW w:w="14380" w:type="dxa"/>
            <w:gridSpan w:val="6"/>
            <w:shd w:val="clear" w:color="auto" w:fill="FFE3B9"/>
            <w:vAlign w:val="center"/>
          </w:tcPr>
          <w:p w14:paraId="3C719439" w14:textId="6C5F0111" w:rsidR="00F410A3" w:rsidRPr="0032665B" w:rsidRDefault="00CD16BC" w:rsidP="00CD16BC">
            <w:pPr>
              <w:spacing w:line="276" w:lineRule="auto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Style w:val="Referenciaintensa"/>
                <w:rFonts w:ascii="Arial" w:hAnsi="Arial" w:cs="Arial"/>
                <w:color w:val="25636D"/>
              </w:rPr>
              <w:t>Bases legales de la Administración P</w:t>
            </w:r>
            <w:r w:rsidR="00F410A3" w:rsidRPr="0032665B">
              <w:rPr>
                <w:rStyle w:val="Referenciaintensa"/>
                <w:rFonts w:ascii="Arial" w:hAnsi="Arial" w:cs="Arial"/>
                <w:color w:val="25636D"/>
              </w:rPr>
              <w:t>ública</w:t>
            </w:r>
          </w:p>
        </w:tc>
      </w:tr>
      <w:tr w:rsidR="00B5624C" w:rsidRPr="0032665B" w14:paraId="3F1385B5" w14:textId="77777777" w:rsidTr="00F106CC">
        <w:trPr>
          <w:trHeight w:val="1110"/>
          <w:jc w:val="center"/>
        </w:trPr>
        <w:tc>
          <w:tcPr>
            <w:tcW w:w="1595" w:type="dxa"/>
            <w:shd w:val="clear" w:color="auto" w:fill="FFE3B9"/>
            <w:vAlign w:val="center"/>
          </w:tcPr>
          <w:p w14:paraId="592DA02B" w14:textId="77777777" w:rsidR="00F410A3" w:rsidRPr="00CD16BC" w:rsidRDefault="00F410A3" w:rsidP="00CD16BC">
            <w:pPr>
              <w:spacing w:line="276" w:lineRule="auto"/>
              <w:contextualSpacing w:val="0"/>
              <w:jc w:val="center"/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</w:pPr>
            <w:r w:rsidRPr="00CD16BC"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  <w:t>Nivel de Gobierno</w:t>
            </w:r>
          </w:p>
        </w:tc>
        <w:tc>
          <w:tcPr>
            <w:tcW w:w="2022" w:type="dxa"/>
            <w:shd w:val="clear" w:color="auto" w:fill="FFE3B9"/>
            <w:vAlign w:val="center"/>
          </w:tcPr>
          <w:p w14:paraId="65FB3415" w14:textId="77777777" w:rsidR="00F410A3" w:rsidRPr="00CD16BC" w:rsidRDefault="00F410A3" w:rsidP="00CD16BC">
            <w:pPr>
              <w:spacing w:line="276" w:lineRule="auto"/>
              <w:contextualSpacing w:val="0"/>
              <w:jc w:val="center"/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</w:pPr>
            <w:r w:rsidRPr="00CD16BC"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  <w:t>Programa social elegido y presupuesto asignado</w:t>
            </w:r>
          </w:p>
        </w:tc>
        <w:tc>
          <w:tcPr>
            <w:tcW w:w="1819" w:type="dxa"/>
            <w:shd w:val="clear" w:color="auto" w:fill="FFE3B9"/>
            <w:vAlign w:val="center"/>
          </w:tcPr>
          <w:p w14:paraId="710A05C8" w14:textId="061E6548" w:rsidR="00F410A3" w:rsidRPr="00CD16BC" w:rsidRDefault="00C15EF7" w:rsidP="00CD16BC">
            <w:pPr>
              <w:spacing w:line="276" w:lineRule="auto"/>
              <w:contextualSpacing w:val="0"/>
              <w:jc w:val="center"/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</w:pPr>
            <w:r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  <w:t>Objetivo g</w:t>
            </w:r>
            <w:r w:rsidR="00F410A3" w:rsidRPr="00CD16BC"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  <w:t>eneral del programa social</w:t>
            </w:r>
          </w:p>
        </w:tc>
        <w:tc>
          <w:tcPr>
            <w:tcW w:w="2372" w:type="dxa"/>
            <w:shd w:val="clear" w:color="auto" w:fill="FFE3B9"/>
            <w:vAlign w:val="center"/>
          </w:tcPr>
          <w:p w14:paraId="3C093004" w14:textId="13C99DD8" w:rsidR="00F410A3" w:rsidRPr="00CD16BC" w:rsidRDefault="00F410A3" w:rsidP="00CD16BC">
            <w:pPr>
              <w:spacing w:line="276" w:lineRule="auto"/>
              <w:contextualSpacing w:val="0"/>
              <w:jc w:val="center"/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</w:pPr>
            <w:r w:rsidRPr="00CD16BC"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  <w:t>Componente de las finanzas públicas donde se ap</w:t>
            </w:r>
            <w:r w:rsidR="0032665B" w:rsidRPr="00CD16BC"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  <w:t>rueba la ejecución del programa</w:t>
            </w:r>
          </w:p>
        </w:tc>
        <w:tc>
          <w:tcPr>
            <w:tcW w:w="3286" w:type="dxa"/>
            <w:shd w:val="clear" w:color="auto" w:fill="FFE3B9"/>
            <w:vAlign w:val="center"/>
          </w:tcPr>
          <w:p w14:paraId="4783E9D0" w14:textId="77777777" w:rsidR="00F410A3" w:rsidRPr="00CD16BC" w:rsidRDefault="00F410A3" w:rsidP="00CD16BC">
            <w:pPr>
              <w:spacing w:line="276" w:lineRule="auto"/>
              <w:contextualSpacing w:val="0"/>
              <w:jc w:val="center"/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</w:pPr>
            <w:r w:rsidRPr="00CD16BC"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  <w:t>¿Están vinculados los programas seleccionados a las Metas Nacionales del Plan de Desarrollo?</w:t>
            </w:r>
          </w:p>
          <w:p w14:paraId="2AAD9AAB" w14:textId="41E12DC9" w:rsidR="00F410A3" w:rsidRPr="00CD16BC" w:rsidRDefault="00F410A3" w:rsidP="00C15EF7">
            <w:pPr>
              <w:spacing w:line="276" w:lineRule="auto"/>
              <w:contextualSpacing w:val="0"/>
              <w:jc w:val="center"/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</w:pPr>
            <w:r w:rsidRPr="00CD16BC"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  <w:t>(</w:t>
            </w:r>
            <w:r w:rsidRPr="00C15EF7">
              <w:rPr>
                <w:rStyle w:val="Referenciaintensa"/>
                <w:rFonts w:ascii="Arial" w:hAnsi="Arial" w:cs="Arial"/>
                <w:b w:val="0"/>
                <w:i/>
                <w:smallCaps w:val="0"/>
                <w:color w:val="25636D"/>
                <w:sz w:val="18"/>
              </w:rPr>
              <w:t xml:space="preserve">Consulta </w:t>
            </w:r>
            <w:r w:rsidR="00C15EF7" w:rsidRPr="00C15EF7">
              <w:rPr>
                <w:rStyle w:val="Referenciaintensa"/>
                <w:rFonts w:ascii="Arial" w:hAnsi="Arial" w:cs="Arial"/>
                <w:b w:val="0"/>
                <w:i/>
                <w:smallCaps w:val="0"/>
                <w:color w:val="25636D"/>
                <w:sz w:val="18"/>
              </w:rPr>
              <w:t xml:space="preserve">el material recomendado </w:t>
            </w:r>
            <w:r w:rsidRPr="00C15EF7">
              <w:rPr>
                <w:rStyle w:val="Referenciaintensa"/>
                <w:rFonts w:ascii="Arial" w:hAnsi="Arial" w:cs="Arial"/>
                <w:b w:val="0"/>
                <w:i/>
                <w:smallCaps w:val="0"/>
                <w:color w:val="25636D"/>
                <w:sz w:val="18"/>
              </w:rPr>
              <w:t>para elaborar tu argumento</w:t>
            </w:r>
            <w:r w:rsidRPr="00CD16BC"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  <w:t>)</w:t>
            </w:r>
          </w:p>
        </w:tc>
        <w:tc>
          <w:tcPr>
            <w:tcW w:w="3286" w:type="dxa"/>
            <w:shd w:val="clear" w:color="auto" w:fill="FFE3B9"/>
            <w:vAlign w:val="center"/>
          </w:tcPr>
          <w:p w14:paraId="61135E3F" w14:textId="77777777" w:rsidR="00F410A3" w:rsidRPr="00CD16BC" w:rsidRDefault="00F410A3" w:rsidP="00CD16BC">
            <w:pPr>
              <w:spacing w:line="276" w:lineRule="auto"/>
              <w:contextualSpacing w:val="0"/>
              <w:jc w:val="center"/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</w:pPr>
            <w:r w:rsidRPr="00CD16BC">
              <w:rPr>
                <w:rStyle w:val="Referenciaintensa"/>
                <w:rFonts w:ascii="Arial" w:hAnsi="Arial" w:cs="Arial"/>
                <w:b w:val="0"/>
                <w:smallCaps w:val="0"/>
                <w:color w:val="25636D"/>
                <w:sz w:val="18"/>
              </w:rPr>
              <w:t>Explica cómo impactan las normas en el proceso de planeación, programación y presupuestación en los 3 niveles de gobierno</w:t>
            </w:r>
          </w:p>
        </w:tc>
      </w:tr>
      <w:tr w:rsidR="00F106CC" w:rsidRPr="0032665B" w14:paraId="4D17CCA7" w14:textId="77777777" w:rsidTr="00F106CC">
        <w:trPr>
          <w:trHeight w:val="1429"/>
          <w:jc w:val="center"/>
        </w:trPr>
        <w:tc>
          <w:tcPr>
            <w:tcW w:w="1595" w:type="dxa"/>
            <w:shd w:val="clear" w:color="auto" w:fill="D0E0DF"/>
            <w:vAlign w:val="center"/>
          </w:tcPr>
          <w:p w14:paraId="6AFD3D07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</w:rPr>
            </w:pPr>
            <w:r w:rsidRPr="0032665B">
              <w:rPr>
                <w:rFonts w:ascii="Arial" w:hAnsi="Arial" w:cs="Arial"/>
              </w:rPr>
              <w:t>Federal</w:t>
            </w:r>
          </w:p>
        </w:tc>
        <w:tc>
          <w:tcPr>
            <w:tcW w:w="2022" w:type="dxa"/>
            <w:shd w:val="clear" w:color="auto" w:fill="D0E0DF"/>
          </w:tcPr>
          <w:p w14:paraId="101B324D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9" w:type="dxa"/>
            <w:shd w:val="clear" w:color="auto" w:fill="D0E0DF"/>
          </w:tcPr>
          <w:p w14:paraId="7E657814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72" w:type="dxa"/>
            <w:shd w:val="clear" w:color="auto" w:fill="D0E0DF"/>
          </w:tcPr>
          <w:p w14:paraId="15BC9BBE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86" w:type="dxa"/>
            <w:vMerge w:val="restart"/>
            <w:shd w:val="clear" w:color="auto" w:fill="F2F2F2" w:themeFill="background1" w:themeFillShade="F2"/>
          </w:tcPr>
          <w:p w14:paraId="7FAF80E4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86" w:type="dxa"/>
            <w:vMerge w:val="restart"/>
            <w:shd w:val="clear" w:color="auto" w:fill="F2F2F2" w:themeFill="background1" w:themeFillShade="F2"/>
          </w:tcPr>
          <w:p w14:paraId="0AF0A5DD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F106CC" w:rsidRPr="0032665B" w14:paraId="52927E40" w14:textId="77777777" w:rsidTr="00F106CC">
        <w:trPr>
          <w:trHeight w:val="1361"/>
          <w:jc w:val="center"/>
        </w:trPr>
        <w:tc>
          <w:tcPr>
            <w:tcW w:w="1595" w:type="dxa"/>
            <w:shd w:val="clear" w:color="auto" w:fill="F3F3F3"/>
            <w:vAlign w:val="center"/>
          </w:tcPr>
          <w:p w14:paraId="2512F371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</w:rPr>
            </w:pPr>
            <w:r w:rsidRPr="0032665B">
              <w:rPr>
                <w:rFonts w:ascii="Arial" w:hAnsi="Arial" w:cs="Arial"/>
              </w:rPr>
              <w:t>Estatal</w:t>
            </w:r>
          </w:p>
        </w:tc>
        <w:tc>
          <w:tcPr>
            <w:tcW w:w="2022" w:type="dxa"/>
            <w:shd w:val="clear" w:color="auto" w:fill="F3F3F3"/>
          </w:tcPr>
          <w:p w14:paraId="6312088C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9" w:type="dxa"/>
            <w:shd w:val="clear" w:color="auto" w:fill="F3F3F3"/>
          </w:tcPr>
          <w:p w14:paraId="45DEBC2D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72" w:type="dxa"/>
            <w:shd w:val="clear" w:color="auto" w:fill="F3F3F3"/>
          </w:tcPr>
          <w:p w14:paraId="0CE5D19C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86" w:type="dxa"/>
            <w:vMerge/>
            <w:shd w:val="clear" w:color="auto" w:fill="F2F2F2" w:themeFill="background1" w:themeFillShade="F2"/>
            <w:vAlign w:val="center"/>
          </w:tcPr>
          <w:p w14:paraId="67A6F72E" w14:textId="77777777" w:rsidR="00F410A3" w:rsidRPr="0032665B" w:rsidRDefault="00F410A3" w:rsidP="00CD16B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6" w:type="dxa"/>
            <w:vMerge/>
            <w:shd w:val="clear" w:color="auto" w:fill="F2F2F2" w:themeFill="background1" w:themeFillShade="F2"/>
            <w:vAlign w:val="center"/>
          </w:tcPr>
          <w:p w14:paraId="0B6591AE" w14:textId="77777777" w:rsidR="00F410A3" w:rsidRPr="0032665B" w:rsidRDefault="00F410A3" w:rsidP="00CD16B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bookmarkStart w:id="0" w:name="_GoBack"/>
        <w:bookmarkEnd w:id="0"/>
      </w:tr>
      <w:tr w:rsidR="00C15EF7" w:rsidRPr="0032665B" w14:paraId="314C18DF" w14:textId="77777777" w:rsidTr="00F106CC">
        <w:trPr>
          <w:trHeight w:val="1361"/>
          <w:jc w:val="center"/>
        </w:trPr>
        <w:tc>
          <w:tcPr>
            <w:tcW w:w="1595" w:type="dxa"/>
            <w:shd w:val="clear" w:color="auto" w:fill="D0E0DF"/>
            <w:vAlign w:val="center"/>
          </w:tcPr>
          <w:p w14:paraId="59024660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</w:rPr>
            </w:pPr>
            <w:r w:rsidRPr="0032665B">
              <w:rPr>
                <w:rFonts w:ascii="Arial" w:hAnsi="Arial" w:cs="Arial"/>
              </w:rPr>
              <w:t>Municipal</w:t>
            </w:r>
          </w:p>
        </w:tc>
        <w:tc>
          <w:tcPr>
            <w:tcW w:w="2022" w:type="dxa"/>
            <w:shd w:val="clear" w:color="auto" w:fill="D0E0DF"/>
          </w:tcPr>
          <w:p w14:paraId="4752A4A5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9" w:type="dxa"/>
            <w:shd w:val="clear" w:color="auto" w:fill="D0E0DF"/>
          </w:tcPr>
          <w:p w14:paraId="48832AA1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72" w:type="dxa"/>
            <w:shd w:val="clear" w:color="auto" w:fill="D0E0DF"/>
          </w:tcPr>
          <w:p w14:paraId="6B073069" w14:textId="77777777" w:rsidR="00F410A3" w:rsidRPr="0032665B" w:rsidRDefault="00F410A3" w:rsidP="00CD16B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86" w:type="dxa"/>
            <w:vMerge/>
            <w:shd w:val="clear" w:color="auto" w:fill="F2F2F2" w:themeFill="background1" w:themeFillShade="F2"/>
            <w:vAlign w:val="center"/>
          </w:tcPr>
          <w:p w14:paraId="0DD928C1" w14:textId="77777777" w:rsidR="00F410A3" w:rsidRPr="0032665B" w:rsidRDefault="00F410A3" w:rsidP="00CD16B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6" w:type="dxa"/>
            <w:vMerge/>
            <w:shd w:val="clear" w:color="auto" w:fill="F2F2F2" w:themeFill="background1" w:themeFillShade="F2"/>
            <w:vAlign w:val="center"/>
          </w:tcPr>
          <w:p w14:paraId="5EFD2A49" w14:textId="77777777" w:rsidR="00F410A3" w:rsidRPr="0032665B" w:rsidRDefault="00F410A3" w:rsidP="00CD16B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16BC" w:rsidRPr="0032665B" w14:paraId="6B4BC730" w14:textId="77777777" w:rsidTr="00F106CC">
        <w:trPr>
          <w:trHeight w:val="572"/>
          <w:jc w:val="center"/>
        </w:trPr>
        <w:tc>
          <w:tcPr>
            <w:tcW w:w="14380" w:type="dxa"/>
            <w:gridSpan w:val="6"/>
            <w:shd w:val="clear" w:color="auto" w:fill="auto"/>
            <w:vAlign w:val="center"/>
          </w:tcPr>
          <w:p w14:paraId="4D269F4D" w14:textId="77777777" w:rsidR="00C15EF7" w:rsidRPr="00C15EF7" w:rsidRDefault="00C15EF7" w:rsidP="00CD16BC">
            <w:pPr>
              <w:spacing w:line="276" w:lineRule="auto"/>
              <w:rPr>
                <w:b/>
                <w:sz w:val="20"/>
              </w:rPr>
            </w:pPr>
            <w:r w:rsidRPr="00C15EF7">
              <w:rPr>
                <w:b/>
                <w:sz w:val="20"/>
              </w:rPr>
              <w:t>Material recomendado:</w:t>
            </w:r>
          </w:p>
          <w:p w14:paraId="56F760DC" w14:textId="211C138C" w:rsidR="00CD16BC" w:rsidRPr="00CD16BC" w:rsidRDefault="00CD16BC" w:rsidP="00CD16BC">
            <w:pPr>
              <w:spacing w:line="276" w:lineRule="auto"/>
              <w:rPr>
                <w:sz w:val="20"/>
              </w:rPr>
            </w:pPr>
            <w:r w:rsidRPr="00CD16BC">
              <w:rPr>
                <w:i/>
                <w:sz w:val="20"/>
              </w:rPr>
              <w:t>Programa Sectorial de Desarrollo Social 2013 – 2018</w:t>
            </w:r>
            <w:r w:rsidRPr="00CD16BC">
              <w:rPr>
                <w:sz w:val="20"/>
              </w:rPr>
              <w:t>, p</w:t>
            </w:r>
            <w:r>
              <w:rPr>
                <w:rFonts w:ascii="Arial" w:hAnsi="Arial" w:cs="Arial"/>
                <w:sz w:val="20"/>
              </w:rPr>
              <w:t>ág. 57-65</w:t>
            </w:r>
            <w:r w:rsidRPr="00CD16BC">
              <w:rPr>
                <w:rFonts w:ascii="Arial" w:hAnsi="Arial" w:cs="Arial"/>
                <w:sz w:val="20"/>
              </w:rPr>
              <w:t xml:space="preserve">. </w:t>
            </w:r>
            <w:r w:rsidRPr="00CD16BC">
              <w:rPr>
                <w:sz w:val="20"/>
              </w:rPr>
              <w:t xml:space="preserve">Disponible en: </w:t>
            </w:r>
            <w:hyperlink r:id="rId8" w:history="1">
              <w:r w:rsidRPr="006965F6">
                <w:rPr>
                  <w:rStyle w:val="Hipervnculo"/>
                  <w:sz w:val="20"/>
                </w:rPr>
                <w:t>http://www.sedesol.gob.mx/work/models/SEDESOL/Transparencia/DocumentosOficiales/Programa_Sectorial_Desarrollo_Social_2013_2018.pdf</w:t>
              </w:r>
            </w:hyperlink>
          </w:p>
        </w:tc>
      </w:tr>
    </w:tbl>
    <w:p w14:paraId="7961EA97" w14:textId="77777777" w:rsidR="00F410A3" w:rsidRPr="0032665B" w:rsidRDefault="00F410A3" w:rsidP="0032665B">
      <w:pPr>
        <w:spacing w:line="276" w:lineRule="auto"/>
        <w:contextualSpacing w:val="0"/>
        <w:rPr>
          <w:rFonts w:ascii="Arial" w:eastAsiaTheme="majorEastAsia" w:hAnsi="Arial" w:cs="Arial"/>
          <w:bCs/>
        </w:rPr>
      </w:pPr>
    </w:p>
    <w:p w14:paraId="7FFD0B38" w14:textId="77777777" w:rsidR="00CD16BC" w:rsidRPr="0032665B" w:rsidRDefault="00CD16BC">
      <w:pPr>
        <w:spacing w:line="276" w:lineRule="auto"/>
        <w:rPr>
          <w:rFonts w:ascii="Arial" w:hAnsi="Arial" w:cs="Arial"/>
        </w:rPr>
      </w:pPr>
    </w:p>
    <w:sectPr w:rsidR="00CD16BC" w:rsidRPr="0032665B" w:rsidSect="0032665B">
      <w:headerReference w:type="default" r:id="rId9"/>
      <w:footerReference w:type="even" r:id="rId10"/>
      <w:footerReference w:type="default" r:id="rId11"/>
      <w:pgSz w:w="15840" w:h="12240" w:orient="landscape"/>
      <w:pgMar w:top="1985" w:right="720" w:bottom="1276" w:left="720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A7956" w14:textId="77777777" w:rsidR="0008675B" w:rsidRDefault="0008675B" w:rsidP="009836E6">
      <w:r>
        <w:separator/>
      </w:r>
    </w:p>
  </w:endnote>
  <w:endnote w:type="continuationSeparator" w:id="0">
    <w:p w14:paraId="7FC3EBD8" w14:textId="77777777" w:rsidR="0008675B" w:rsidRDefault="0008675B" w:rsidP="0098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6BA8C" w14:textId="77777777" w:rsidR="00E44068" w:rsidRDefault="00E44068" w:rsidP="00746DC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7A460D" w14:textId="77777777" w:rsidR="00E44068" w:rsidRDefault="00E44068" w:rsidP="00E4406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F78D6" w14:textId="68702A0C" w:rsidR="00E44068" w:rsidRDefault="00E44068" w:rsidP="007F77B0">
    <w:pPr>
      <w:pStyle w:val="Piedepgina"/>
      <w:framePr w:wrap="none" w:vAnchor="text" w:hAnchor="page" w:x="13582" w:y="5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06CC">
      <w:rPr>
        <w:rStyle w:val="Nmerodepgina"/>
        <w:noProof/>
      </w:rPr>
      <w:t>1</w:t>
    </w:r>
    <w:r>
      <w:rPr>
        <w:rStyle w:val="Nmerodepgina"/>
      </w:rPr>
      <w:fldChar w:fldCharType="end"/>
    </w:r>
  </w:p>
  <w:sdt>
    <w:sdtPr>
      <w:id w:val="-529259197"/>
      <w:docPartObj>
        <w:docPartGallery w:val="Page Numbers (Bottom of Page)"/>
        <w:docPartUnique/>
      </w:docPartObj>
    </w:sdtPr>
    <w:sdtEndPr/>
    <w:sdtContent>
      <w:p w14:paraId="04347541" w14:textId="25D1623C" w:rsidR="00A558BC" w:rsidRPr="00A731EE" w:rsidRDefault="00A731EE" w:rsidP="00E44068">
        <w:pPr>
          <w:pStyle w:val="Piedepgina"/>
          <w:ind w:right="360"/>
        </w:pPr>
        <w:r>
          <w:t>UnADM | IPN | BUAP | Licenciatura en Contadu</w:t>
        </w:r>
        <w:r w:rsidR="00E44068">
          <w:t>ría y Finanzas Públicas</w:t>
        </w:r>
        <w:r w:rsidR="00E44068">
          <w:tab/>
        </w:r>
        <w:r w:rsidR="00E44068">
          <w:tab/>
        </w:r>
        <w:r w:rsidR="00E44068">
          <w:tab/>
        </w:r>
        <w:r w:rsidR="00E44068">
          <w:tab/>
        </w:r>
        <w:r w:rsidR="00E44068">
          <w:tab/>
        </w:r>
        <w:r w:rsidR="00E44068">
          <w:tab/>
        </w:r>
        <w:r w:rsidR="00E44068">
          <w:tab/>
        </w:r>
        <w:r w:rsidR="00E44068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6918E" w14:textId="77777777" w:rsidR="0008675B" w:rsidRDefault="0008675B" w:rsidP="009836E6">
      <w:r>
        <w:separator/>
      </w:r>
    </w:p>
  </w:footnote>
  <w:footnote w:type="continuationSeparator" w:id="0">
    <w:p w14:paraId="79117479" w14:textId="77777777" w:rsidR="0008675B" w:rsidRDefault="0008675B" w:rsidP="0098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8EE51" w14:textId="78712AC3" w:rsidR="00A558BC" w:rsidRPr="0032665B" w:rsidRDefault="00A558BC" w:rsidP="00DF2FF6">
    <w:pPr>
      <w:pStyle w:val="Ttulo"/>
      <w:rPr>
        <w:color w:val="06444B"/>
        <w:sz w:val="28"/>
        <w:szCs w:val="28"/>
      </w:rPr>
    </w:pPr>
    <w:r w:rsidRPr="0032665B">
      <w:rPr>
        <w:color w:val="06444B"/>
        <w:sz w:val="28"/>
        <w:szCs w:val="28"/>
        <w:lang w:val="en-US" w:eastAsia="en-US"/>
      </w:rPr>
      <w:drawing>
        <wp:anchor distT="0" distB="0" distL="114300" distR="114300" simplePos="0" relativeHeight="251658752" behindDoc="1" locked="0" layoutInCell="1" allowOverlap="1" wp14:anchorId="15CA71FE" wp14:editId="5ED1D6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058400" cy="1079500"/>
          <wp:effectExtent l="0" t="0" r="0" b="1270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jorgeluis12345:Dropbox:UnADM_CORRIENDO:DCSA:plecas_DC_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65B">
      <w:rPr>
        <w:color w:val="06444B"/>
        <w:sz w:val="28"/>
        <w:szCs w:val="28"/>
      </w:rPr>
      <w:t xml:space="preserve">Módulo </w:t>
    </w:r>
    <w:r w:rsidR="00B5624C" w:rsidRPr="0032665B">
      <w:rPr>
        <w:color w:val="06444B"/>
        <w:sz w:val="28"/>
        <w:szCs w:val="28"/>
      </w:rPr>
      <w:t>10. Planeación, programación y presupuestación federal, estatal y municipal</w:t>
    </w:r>
  </w:p>
  <w:p w14:paraId="40BBA46C" w14:textId="7E4C46EC" w:rsidR="00A558BC" w:rsidRPr="0032665B" w:rsidRDefault="00B5624C" w:rsidP="008D7B73">
    <w:pPr>
      <w:pStyle w:val="Subttulo"/>
      <w:tabs>
        <w:tab w:val="left" w:pos="5101"/>
      </w:tabs>
      <w:rPr>
        <w:color w:val="06444B"/>
        <w:sz w:val="28"/>
        <w:szCs w:val="28"/>
      </w:rPr>
    </w:pPr>
    <w:r w:rsidRPr="0032665B">
      <w:rPr>
        <w:color w:val="06444B"/>
        <w:sz w:val="28"/>
        <w:szCs w:val="28"/>
      </w:rPr>
      <w:t>Unidad 1. Marco jurídico en el proceso de planeación</w:t>
    </w:r>
  </w:p>
  <w:p w14:paraId="799F8B89" w14:textId="7D141EB7" w:rsidR="00A558BC" w:rsidRPr="0032665B" w:rsidRDefault="00B5624C" w:rsidP="00D7534E">
    <w:pPr>
      <w:pStyle w:val="Plecadescargable"/>
      <w:tabs>
        <w:tab w:val="clear" w:pos="2180"/>
        <w:tab w:val="clear" w:pos="4419"/>
        <w:tab w:val="left" w:pos="5868"/>
      </w:tabs>
      <w:rPr>
        <w:color w:val="06444B"/>
      </w:rPr>
    </w:pPr>
    <w:r w:rsidRPr="0032665B">
      <w:rPr>
        <w:color w:val="06444B"/>
      </w:rPr>
      <w:t>Actividad 1</w:t>
    </w:r>
    <w:r w:rsidR="0032665B">
      <w:rPr>
        <w:color w:val="06444B"/>
      </w:rPr>
      <w:t xml:space="preserve"> - Plantilla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BACA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C49D9"/>
    <w:multiLevelType w:val="hybridMultilevel"/>
    <w:tmpl w:val="BA4A2F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45B77"/>
    <w:multiLevelType w:val="hybridMultilevel"/>
    <w:tmpl w:val="50EE08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24375"/>
    <w:multiLevelType w:val="hybridMultilevel"/>
    <w:tmpl w:val="2E1439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A6A10"/>
    <w:multiLevelType w:val="hybridMultilevel"/>
    <w:tmpl w:val="57E69A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SortMethod w:val="000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60"/>
    <w:rsid w:val="0001132B"/>
    <w:rsid w:val="00022497"/>
    <w:rsid w:val="000277F9"/>
    <w:rsid w:val="0003613A"/>
    <w:rsid w:val="0004763A"/>
    <w:rsid w:val="00073C74"/>
    <w:rsid w:val="0007414D"/>
    <w:rsid w:val="0008675B"/>
    <w:rsid w:val="000A0FF1"/>
    <w:rsid w:val="000E6FF6"/>
    <w:rsid w:val="00126C1B"/>
    <w:rsid w:val="0015099C"/>
    <w:rsid w:val="00162F22"/>
    <w:rsid w:val="001642A5"/>
    <w:rsid w:val="001E4AA5"/>
    <w:rsid w:val="001F67F1"/>
    <w:rsid w:val="0020145E"/>
    <w:rsid w:val="00204574"/>
    <w:rsid w:val="00225FC6"/>
    <w:rsid w:val="00247481"/>
    <w:rsid w:val="002A2F13"/>
    <w:rsid w:val="002A7585"/>
    <w:rsid w:val="002E3D5B"/>
    <w:rsid w:val="002F096D"/>
    <w:rsid w:val="002F6CFB"/>
    <w:rsid w:val="00302DFE"/>
    <w:rsid w:val="0032665B"/>
    <w:rsid w:val="003B6289"/>
    <w:rsid w:val="003D241E"/>
    <w:rsid w:val="003F2F03"/>
    <w:rsid w:val="00421275"/>
    <w:rsid w:val="00427467"/>
    <w:rsid w:val="00467435"/>
    <w:rsid w:val="0047141D"/>
    <w:rsid w:val="00475A15"/>
    <w:rsid w:val="004F7BD2"/>
    <w:rsid w:val="00501DB4"/>
    <w:rsid w:val="00524B9E"/>
    <w:rsid w:val="00524C84"/>
    <w:rsid w:val="0053684B"/>
    <w:rsid w:val="00555E3F"/>
    <w:rsid w:val="00576D10"/>
    <w:rsid w:val="005A11CC"/>
    <w:rsid w:val="005B0EED"/>
    <w:rsid w:val="005C26A1"/>
    <w:rsid w:val="005F6D7F"/>
    <w:rsid w:val="00615F84"/>
    <w:rsid w:val="00623448"/>
    <w:rsid w:val="006449AB"/>
    <w:rsid w:val="00654C7C"/>
    <w:rsid w:val="006A1906"/>
    <w:rsid w:val="006F0564"/>
    <w:rsid w:val="006F080D"/>
    <w:rsid w:val="00723160"/>
    <w:rsid w:val="00745B9D"/>
    <w:rsid w:val="00755094"/>
    <w:rsid w:val="00766074"/>
    <w:rsid w:val="0079726E"/>
    <w:rsid w:val="007C192F"/>
    <w:rsid w:val="007C21AA"/>
    <w:rsid w:val="007F1A45"/>
    <w:rsid w:val="007F77B0"/>
    <w:rsid w:val="0088128B"/>
    <w:rsid w:val="008A7F6A"/>
    <w:rsid w:val="008C6576"/>
    <w:rsid w:val="008C7D65"/>
    <w:rsid w:val="008D7B73"/>
    <w:rsid w:val="009122E2"/>
    <w:rsid w:val="009742C5"/>
    <w:rsid w:val="009836E6"/>
    <w:rsid w:val="009B494E"/>
    <w:rsid w:val="009C0174"/>
    <w:rsid w:val="00A35705"/>
    <w:rsid w:val="00A47EA4"/>
    <w:rsid w:val="00A558BC"/>
    <w:rsid w:val="00A731EE"/>
    <w:rsid w:val="00A81242"/>
    <w:rsid w:val="00A9101D"/>
    <w:rsid w:val="00AD0E81"/>
    <w:rsid w:val="00AF1790"/>
    <w:rsid w:val="00B34F0B"/>
    <w:rsid w:val="00B5624C"/>
    <w:rsid w:val="00B81D85"/>
    <w:rsid w:val="00B84B58"/>
    <w:rsid w:val="00B929DC"/>
    <w:rsid w:val="00BB3509"/>
    <w:rsid w:val="00BD79ED"/>
    <w:rsid w:val="00C15EF7"/>
    <w:rsid w:val="00C2578D"/>
    <w:rsid w:val="00C675BB"/>
    <w:rsid w:val="00C932A4"/>
    <w:rsid w:val="00CA1E78"/>
    <w:rsid w:val="00CA3D49"/>
    <w:rsid w:val="00CA57CF"/>
    <w:rsid w:val="00CD16BC"/>
    <w:rsid w:val="00CE2CE6"/>
    <w:rsid w:val="00CF73B6"/>
    <w:rsid w:val="00D00018"/>
    <w:rsid w:val="00D23AB2"/>
    <w:rsid w:val="00D7534E"/>
    <w:rsid w:val="00D8715D"/>
    <w:rsid w:val="00D93755"/>
    <w:rsid w:val="00DC1193"/>
    <w:rsid w:val="00DE7547"/>
    <w:rsid w:val="00DF2FF6"/>
    <w:rsid w:val="00E10A9A"/>
    <w:rsid w:val="00E41992"/>
    <w:rsid w:val="00E44068"/>
    <w:rsid w:val="00E776F5"/>
    <w:rsid w:val="00E835D4"/>
    <w:rsid w:val="00E849C2"/>
    <w:rsid w:val="00E865CE"/>
    <w:rsid w:val="00EE308B"/>
    <w:rsid w:val="00F106CC"/>
    <w:rsid w:val="00F410A3"/>
    <w:rsid w:val="00F643A8"/>
    <w:rsid w:val="00F9762E"/>
    <w:rsid w:val="00F97CED"/>
    <w:rsid w:val="00FC5A1F"/>
    <w:rsid w:val="00FD4AFD"/>
    <w:rsid w:val="00FD742F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97BA01"/>
  <w15:docId w15:val="{D31952FE-F40C-4B1F-BC87-C888D957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08B"/>
    <w:pPr>
      <w:spacing w:line="360" w:lineRule="auto"/>
      <w:contextualSpacing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932A4"/>
    <w:pPr>
      <w:keepNext/>
      <w:keepLines/>
      <w:shd w:val="clear" w:color="auto" w:fill="FFEFD4"/>
      <w:tabs>
        <w:tab w:val="left" w:pos="2700"/>
      </w:tabs>
      <w:spacing w:before="120" w:after="120" w:line="276" w:lineRule="auto"/>
      <w:ind w:right="-1"/>
      <w:outlineLvl w:val="0"/>
    </w:pPr>
    <w:rPr>
      <w:rFonts w:ascii="Arial" w:eastAsiaTheme="majorEastAsia" w:hAnsi="Arial" w:cstheme="majorBidi"/>
      <w:b/>
      <w:bCs/>
      <w:color w:val="1C4A52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E41992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2D7581"/>
      <w:sz w:val="24"/>
      <w:szCs w:val="2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E41992"/>
    <w:pPr>
      <w:keepNext/>
      <w:keepLines/>
      <w:spacing w:line="276" w:lineRule="auto"/>
      <w:outlineLvl w:val="2"/>
    </w:pPr>
    <w:rPr>
      <w:rFonts w:asciiTheme="majorHAnsi" w:eastAsiaTheme="majorEastAsia" w:hAnsiTheme="majorHAnsi" w:cstheme="majorBidi"/>
      <w:b/>
      <w:bCs/>
      <w:color w:val="449DA9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FD742F"/>
    <w:pPr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32A4"/>
    <w:rPr>
      <w:rFonts w:ascii="Arial" w:eastAsiaTheme="majorEastAsia" w:hAnsi="Arial" w:cstheme="majorBidi"/>
      <w:b/>
      <w:bCs/>
      <w:color w:val="1C4A52"/>
      <w:sz w:val="28"/>
      <w:szCs w:val="28"/>
      <w:shd w:val="clear" w:color="auto" w:fill="FFEFD4"/>
    </w:rPr>
  </w:style>
  <w:style w:type="paragraph" w:styleId="Encabezado">
    <w:name w:val="header"/>
    <w:basedOn w:val="Normal"/>
    <w:link w:val="EncabezadoCar"/>
    <w:unhideWhenUsed/>
    <w:rsid w:val="0072316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723160"/>
  </w:style>
  <w:style w:type="paragraph" w:styleId="Piedepgina">
    <w:name w:val="footer"/>
    <w:basedOn w:val="Normal"/>
    <w:link w:val="PiedepginaCar"/>
    <w:autoRedefine/>
    <w:uiPriority w:val="99"/>
    <w:unhideWhenUsed/>
    <w:rsid w:val="00A731EE"/>
    <w:pPr>
      <w:tabs>
        <w:tab w:val="center" w:pos="4419"/>
        <w:tab w:val="right" w:pos="8838"/>
      </w:tabs>
      <w:spacing w:line="240" w:lineRule="auto"/>
      <w:ind w:firstLine="708"/>
    </w:pPr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731EE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723160"/>
    <w:pPr>
      <w:ind w:left="720"/>
    </w:pPr>
  </w:style>
  <w:style w:type="paragraph" w:styleId="Descripcin">
    <w:name w:val="caption"/>
    <w:basedOn w:val="Normal"/>
    <w:next w:val="Normal"/>
    <w:uiPriority w:val="35"/>
    <w:unhideWhenUsed/>
    <w:qFormat/>
    <w:rsid w:val="008C7D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aliases w:val="Pleca 1"/>
    <w:basedOn w:val="Encabezado"/>
    <w:next w:val="Normal"/>
    <w:link w:val="TtuloCar"/>
    <w:uiPriority w:val="10"/>
    <w:qFormat/>
    <w:rsid w:val="00DF2FF6"/>
    <w:pPr>
      <w:spacing w:line="276" w:lineRule="auto"/>
      <w:contextualSpacing w:val="0"/>
    </w:pPr>
    <w:rPr>
      <w:b/>
      <w:noProof/>
      <w:color w:val="FFFFFF" w:themeColor="background1"/>
      <w:sz w:val="36"/>
      <w:szCs w:val="36"/>
      <w:lang w:val="es-ES" w:eastAsia="es-ES"/>
    </w:rPr>
  </w:style>
  <w:style w:type="character" w:customStyle="1" w:styleId="TtuloCar">
    <w:name w:val="Título Car"/>
    <w:aliases w:val="Pleca 1 Car"/>
    <w:basedOn w:val="Fuentedeprrafopredeter"/>
    <w:link w:val="Ttulo"/>
    <w:uiPriority w:val="10"/>
    <w:rsid w:val="00DF2FF6"/>
    <w:rPr>
      <w:b/>
      <w:noProof/>
      <w:color w:val="FFFFFF" w:themeColor="background1"/>
      <w:sz w:val="36"/>
      <w:szCs w:val="36"/>
      <w:lang w:val="es-ES" w:eastAsia="es-ES"/>
    </w:rPr>
  </w:style>
  <w:style w:type="paragraph" w:styleId="Subttulo">
    <w:name w:val="Subtitle"/>
    <w:aliases w:val="Pleca 2"/>
    <w:basedOn w:val="Prrafodelista"/>
    <w:next w:val="Normal"/>
    <w:link w:val="SubttuloCar"/>
    <w:uiPriority w:val="11"/>
    <w:qFormat/>
    <w:rsid w:val="00DF2FF6"/>
    <w:pPr>
      <w:spacing w:line="276" w:lineRule="auto"/>
      <w:ind w:left="0"/>
      <w:contextualSpacing w:val="0"/>
    </w:pPr>
    <w:rPr>
      <w:color w:val="FFFFFF" w:themeColor="background1"/>
      <w:sz w:val="32"/>
      <w:szCs w:val="32"/>
    </w:rPr>
  </w:style>
  <w:style w:type="character" w:customStyle="1" w:styleId="SubttuloCar">
    <w:name w:val="Subtítulo Car"/>
    <w:aliases w:val="Pleca 2 Car"/>
    <w:basedOn w:val="Fuentedeprrafopredeter"/>
    <w:link w:val="Subttulo"/>
    <w:uiPriority w:val="11"/>
    <w:rsid w:val="00DF2FF6"/>
    <w:rPr>
      <w:color w:val="FFFFFF" w:themeColor="background1"/>
      <w:sz w:val="32"/>
      <w:szCs w:val="32"/>
    </w:rPr>
  </w:style>
  <w:style w:type="character" w:styleId="nfasissutil">
    <w:name w:val="Subtle Emphasis"/>
    <w:aliases w:val="Imagen título_fuente"/>
    <w:uiPriority w:val="19"/>
    <w:qFormat/>
    <w:rsid w:val="007C21AA"/>
    <w:rPr>
      <w:rFonts w:ascii="Arial" w:hAnsi="Arial"/>
      <w:noProof/>
      <w:sz w:val="18"/>
    </w:rPr>
  </w:style>
  <w:style w:type="table" w:styleId="Tablaconcuadrcula">
    <w:name w:val="Table Grid"/>
    <w:basedOn w:val="Tablanormal"/>
    <w:uiPriority w:val="39"/>
    <w:rsid w:val="007C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">
    <w:name w:val="sd"/>
    <w:basedOn w:val="Normal"/>
    <w:rsid w:val="00073C7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j">
    <w:name w:val="j"/>
    <w:basedOn w:val="Fuentedeprrafopredeter"/>
    <w:rsid w:val="00073C74"/>
  </w:style>
  <w:style w:type="character" w:customStyle="1" w:styleId="d">
    <w:name w:val="d"/>
    <w:basedOn w:val="Fuentedeprrafopredeter"/>
    <w:rsid w:val="00073C74"/>
  </w:style>
  <w:style w:type="character" w:styleId="nfasis">
    <w:name w:val="Emphasis"/>
    <w:aliases w:val="Cuadro_título"/>
    <w:uiPriority w:val="20"/>
    <w:qFormat/>
    <w:rsid w:val="00A35705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E41992"/>
    <w:rPr>
      <w:rFonts w:asciiTheme="majorHAnsi" w:eastAsiaTheme="majorEastAsia" w:hAnsiTheme="majorHAnsi" w:cstheme="majorBidi"/>
      <w:b/>
      <w:bCs/>
      <w:i/>
      <w:iCs/>
      <w:color w:val="2D758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41992"/>
    <w:rPr>
      <w:rFonts w:asciiTheme="majorHAnsi" w:eastAsiaTheme="majorEastAsia" w:hAnsiTheme="majorHAnsi" w:cstheme="majorBidi"/>
      <w:b/>
      <w:bCs/>
      <w:color w:val="449DA9"/>
    </w:rPr>
  </w:style>
  <w:style w:type="character" w:customStyle="1" w:styleId="Ttulo4Car">
    <w:name w:val="Título 4 Car"/>
    <w:basedOn w:val="Fuentedeprrafopredeter"/>
    <w:link w:val="Ttulo4"/>
    <w:uiPriority w:val="9"/>
    <w:rsid w:val="00FD742F"/>
  </w:style>
  <w:style w:type="paragraph" w:customStyle="1" w:styleId="Plecadescargable">
    <w:name w:val="Pleca descargable"/>
    <w:basedOn w:val="Normal"/>
    <w:link w:val="PlecadescargableCar"/>
    <w:qFormat/>
    <w:rsid w:val="00DF2FF6"/>
    <w:pPr>
      <w:tabs>
        <w:tab w:val="left" w:pos="2180"/>
        <w:tab w:val="center" w:pos="4419"/>
      </w:tabs>
      <w:spacing w:line="276" w:lineRule="auto"/>
      <w:contextualSpacing w:val="0"/>
    </w:pPr>
    <w:rPr>
      <w:color w:val="FFFFFF" w:themeColor="background1"/>
      <w:sz w:val="28"/>
      <w:szCs w:val="28"/>
    </w:rPr>
  </w:style>
  <w:style w:type="character" w:customStyle="1" w:styleId="PlecadescargableCar">
    <w:name w:val="Pleca descargable Car"/>
    <w:basedOn w:val="Fuentedeprrafopredeter"/>
    <w:link w:val="Plecadescargable"/>
    <w:rsid w:val="00DF2FF6"/>
    <w:rPr>
      <w:color w:val="FFFFFF" w:themeColor="background1"/>
      <w:sz w:val="28"/>
      <w:szCs w:val="28"/>
    </w:rPr>
  </w:style>
  <w:style w:type="paragraph" w:styleId="TtuloTDC">
    <w:name w:val="TOC Heading"/>
    <w:basedOn w:val="Ttulo1"/>
    <w:next w:val="Normal"/>
    <w:link w:val="TtuloTDCCar"/>
    <w:uiPriority w:val="39"/>
    <w:semiHidden/>
    <w:unhideWhenUsed/>
    <w:qFormat/>
    <w:rsid w:val="00AD0E81"/>
    <w:pPr>
      <w:spacing w:before="480"/>
      <w:contextualSpacing w:val="0"/>
      <w:outlineLvl w:val="9"/>
    </w:pPr>
    <w:rPr>
      <w:rFonts w:asciiTheme="majorHAnsi" w:hAnsiTheme="majorHAnsi"/>
      <w:color w:val="365F91" w:themeColor="accent1" w:themeShade="BF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AD0E8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D0E8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D0E81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D0E8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E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E81"/>
    <w:rPr>
      <w:rFonts w:ascii="Tahoma" w:hAnsi="Tahoma" w:cs="Tahoma"/>
      <w:sz w:val="16"/>
      <w:szCs w:val="16"/>
    </w:rPr>
  </w:style>
  <w:style w:type="paragraph" w:customStyle="1" w:styleId="Encabezadondice">
    <w:name w:val="Encabezado índice"/>
    <w:basedOn w:val="Ttulo1"/>
    <w:link w:val="EncabezadondiceCar"/>
    <w:autoRedefine/>
    <w:qFormat/>
    <w:rsid w:val="00022497"/>
  </w:style>
  <w:style w:type="character" w:customStyle="1" w:styleId="TtuloTDCCar">
    <w:name w:val="Título TDC Car"/>
    <w:basedOn w:val="Ttulo1Car"/>
    <w:link w:val="TtuloTDC"/>
    <w:uiPriority w:val="39"/>
    <w:semiHidden/>
    <w:rsid w:val="00AD0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8000"/>
      <w:lang w:eastAsia="es-MX"/>
    </w:rPr>
  </w:style>
  <w:style w:type="character" w:customStyle="1" w:styleId="EncabezadondiceCar">
    <w:name w:val="Encabezado índice Car"/>
    <w:basedOn w:val="TtuloTDCCar"/>
    <w:link w:val="Encabezadondice"/>
    <w:rsid w:val="00022497"/>
    <w:rPr>
      <w:rFonts w:ascii="Arial" w:eastAsiaTheme="majorEastAsia" w:hAnsi="Arial" w:cstheme="majorBidi"/>
      <w:b/>
      <w:bCs/>
      <w:color w:val="C45911"/>
      <w:sz w:val="28"/>
      <w:szCs w:val="28"/>
      <w:shd w:val="clear" w:color="auto" w:fill="FFF2CC"/>
      <w:lang w:eastAsia="es-MX"/>
    </w:rPr>
  </w:style>
  <w:style w:type="paragraph" w:styleId="Sinespaciado">
    <w:name w:val="No Spacing"/>
    <w:link w:val="SinespaciadoCar"/>
    <w:uiPriority w:val="1"/>
    <w:qFormat/>
    <w:rsid w:val="00225FC6"/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25FC6"/>
    <w:rPr>
      <w:rFonts w:eastAsiaTheme="minorEastAsia"/>
      <w:lang w:eastAsia="es-MX"/>
    </w:rPr>
  </w:style>
  <w:style w:type="character" w:styleId="Textoennegrita">
    <w:name w:val="Strong"/>
    <w:basedOn w:val="Fuentedeprrafopredeter"/>
    <w:uiPriority w:val="22"/>
    <w:qFormat/>
    <w:rsid w:val="009122E2"/>
    <w:rPr>
      <w:b/>
      <w:bCs/>
    </w:rPr>
  </w:style>
  <w:style w:type="paragraph" w:customStyle="1" w:styleId="Ttulos">
    <w:name w:val="Títulos"/>
    <w:basedOn w:val="Normal"/>
    <w:qFormat/>
    <w:rsid w:val="009122E2"/>
    <w:rPr>
      <w:rFonts w:asciiTheme="majorHAnsi" w:hAnsiTheme="majorHAnsi" w:cstheme="majorHAnsi"/>
      <w:b/>
      <w:color w:val="12545C"/>
      <w:sz w:val="44"/>
      <w:szCs w:val="44"/>
      <w:lang w:val="es-ES_tradnl" w:eastAsia="es-ES"/>
    </w:rPr>
  </w:style>
  <w:style w:type="character" w:styleId="Referenciaintensa">
    <w:name w:val="Intense Reference"/>
    <w:basedOn w:val="Fuentedeprrafopredeter"/>
    <w:uiPriority w:val="32"/>
    <w:qFormat/>
    <w:rsid w:val="00C2578D"/>
    <w:rPr>
      <w:b/>
      <w:bCs/>
      <w:smallCaps/>
      <w:color w:val="4F81BD" w:themeColor="accent1"/>
      <w:spacing w:val="5"/>
    </w:rPr>
  </w:style>
  <w:style w:type="table" w:styleId="Tabladecuadrcula4-nfasis1">
    <w:name w:val="Grid Table 4 Accent 1"/>
    <w:basedOn w:val="Tablanormal"/>
    <w:uiPriority w:val="49"/>
    <w:rsid w:val="00C2578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uadrculadetablaclara">
    <w:name w:val="Grid Table Light"/>
    <w:basedOn w:val="Tablanormal"/>
    <w:uiPriority w:val="99"/>
    <w:rsid w:val="00C257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Cuadrculamedia3-nfasis6">
    <w:name w:val="Medium Grid 3 Accent 6"/>
    <w:basedOn w:val="Tablanormal"/>
    <w:uiPriority w:val="99"/>
    <w:rsid w:val="00E849C2"/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E4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8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esol.gob.mx/work/models/SEDESOL/Transparencia/DocumentosOficiales/Programa_Sectorial_Desarrollo_Social_2013_201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C181A-2889-469D-AC14-A3FA706F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LCFP</dc:title>
  <dc:creator>CAI-UnADM</dc:creator>
  <cp:lastModifiedBy>Martha Juliana Navarro Velázquez</cp:lastModifiedBy>
  <cp:revision>5</cp:revision>
  <dcterms:created xsi:type="dcterms:W3CDTF">2019-06-10T20:31:00Z</dcterms:created>
  <dcterms:modified xsi:type="dcterms:W3CDTF">2019-06-10T20:52:00Z</dcterms:modified>
</cp:coreProperties>
</file>